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FD52" w14:textId="77777777" w:rsidR="00A95620" w:rsidRDefault="00AF3423">
      <w:pPr>
        <w:pBdr>
          <w:top w:val="nil"/>
          <w:left w:val="nil"/>
          <w:bottom w:val="nil"/>
          <w:right w:val="nil"/>
          <w:between w:val="nil"/>
        </w:pBdr>
        <w:spacing w:after="80" w:line="276" w:lineRule="auto"/>
        <w:jc w:val="center"/>
        <w:rPr>
          <w:rFonts w:ascii="Calibri" w:eastAsia="Calibri" w:hAnsi="Calibri" w:cs="Calibri"/>
          <w:b/>
          <w:color w:val="000000"/>
          <w:sz w:val="32"/>
          <w:szCs w:val="32"/>
        </w:rPr>
      </w:pPr>
      <w:r>
        <w:rPr>
          <w:rFonts w:ascii="Calibri" w:eastAsia="Calibri" w:hAnsi="Calibri" w:cs="Calibri"/>
          <w:b/>
          <w:color w:val="000000"/>
          <w:sz w:val="32"/>
          <w:szCs w:val="32"/>
        </w:rPr>
        <w:t>Lotterywest BioDiscovery Centre</w:t>
      </w:r>
      <w:r>
        <w:rPr>
          <w:noProof/>
        </w:rPr>
        <w:drawing>
          <wp:anchor distT="0" distB="0" distL="0" distR="0" simplePos="0" relativeHeight="251658240" behindDoc="0" locked="0" layoutInCell="1" hidden="0" allowOverlap="1" wp14:anchorId="77D69080" wp14:editId="7D727E66">
            <wp:simplePos x="0" y="0"/>
            <wp:positionH relativeFrom="column">
              <wp:posOffset>5156200</wp:posOffset>
            </wp:positionH>
            <wp:positionV relativeFrom="paragraph">
              <wp:posOffset>-859152</wp:posOffset>
            </wp:positionV>
            <wp:extent cx="1450975" cy="1109981"/>
            <wp:effectExtent l="0" t="0" r="0" b="0"/>
            <wp:wrapNone/>
            <wp:docPr id="10737418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50975" cy="1109981"/>
                    </a:xfrm>
                    <a:prstGeom prst="rect">
                      <a:avLst/>
                    </a:prstGeom>
                    <a:ln/>
                  </pic:spPr>
                </pic:pic>
              </a:graphicData>
            </a:graphic>
          </wp:anchor>
        </w:drawing>
      </w:r>
      <w:r>
        <w:rPr>
          <w:noProof/>
        </w:rPr>
        <w:drawing>
          <wp:anchor distT="0" distB="0" distL="0" distR="0" simplePos="0" relativeHeight="251659264" behindDoc="0" locked="0" layoutInCell="1" hidden="0" allowOverlap="1" wp14:anchorId="2C6811A8" wp14:editId="2F7A2496">
            <wp:simplePos x="0" y="0"/>
            <wp:positionH relativeFrom="column">
              <wp:posOffset>-774697</wp:posOffset>
            </wp:positionH>
            <wp:positionV relativeFrom="paragraph">
              <wp:posOffset>-786762</wp:posOffset>
            </wp:positionV>
            <wp:extent cx="1809750" cy="924560"/>
            <wp:effectExtent l="0" t="0" r="0" b="0"/>
            <wp:wrapNone/>
            <wp:docPr id="10737418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09750" cy="924560"/>
                    </a:xfrm>
                    <a:prstGeom prst="rect">
                      <a:avLst/>
                    </a:prstGeom>
                    <a:ln/>
                  </pic:spPr>
                </pic:pic>
              </a:graphicData>
            </a:graphic>
          </wp:anchor>
        </w:drawing>
      </w:r>
    </w:p>
    <w:p w14:paraId="64C1FACB" w14:textId="77777777" w:rsidR="00A95620" w:rsidRDefault="00AF3423">
      <w:pPr>
        <w:pBdr>
          <w:top w:val="nil"/>
          <w:left w:val="nil"/>
          <w:bottom w:val="nil"/>
          <w:right w:val="nil"/>
          <w:between w:val="nil"/>
        </w:pBdr>
        <w:spacing w:line="276" w:lineRule="auto"/>
        <w:jc w:val="center"/>
        <w:rPr>
          <w:rFonts w:ascii="Calibri" w:eastAsia="Calibri" w:hAnsi="Calibri" w:cs="Calibri"/>
          <w:b/>
          <w:color w:val="000000"/>
          <w:sz w:val="32"/>
          <w:szCs w:val="32"/>
        </w:rPr>
      </w:pPr>
      <w:r>
        <w:rPr>
          <w:rFonts w:ascii="Calibri" w:eastAsia="Calibri" w:hAnsi="Calibri" w:cs="Calibri"/>
          <w:b/>
          <w:color w:val="000000"/>
          <w:sz w:val="32"/>
          <w:szCs w:val="32"/>
        </w:rPr>
        <w:t>PERKINS PROFS ACADEMY - OPEN CLASS</w:t>
      </w:r>
    </w:p>
    <w:p w14:paraId="00BF2CF2" w14:textId="77777777" w:rsidR="00A95620" w:rsidRDefault="00AF3423">
      <w:pPr>
        <w:pBdr>
          <w:top w:val="nil"/>
          <w:left w:val="nil"/>
          <w:bottom w:val="nil"/>
          <w:right w:val="nil"/>
          <w:between w:val="nil"/>
        </w:pBdr>
        <w:spacing w:line="276"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 Application Form</w:t>
      </w:r>
    </w:p>
    <w:p w14:paraId="412BE24E" w14:textId="77777777" w:rsidR="00A95620" w:rsidRDefault="00AF342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Thank you for your interest in this program.  Can you please complete the form below and return by email to </w:t>
      </w:r>
      <w:hyperlink r:id="rId10">
        <w:r>
          <w:rPr>
            <w:rFonts w:ascii="Trebuchet MS" w:eastAsia="Trebuchet MS" w:hAnsi="Trebuchet MS" w:cs="Trebuchet MS"/>
            <w:b/>
            <w:color w:val="0070C0"/>
            <w:sz w:val="22"/>
            <w:szCs w:val="22"/>
          </w:rPr>
          <w:t>education@perkins.org.au</w:t>
        </w:r>
      </w:hyperlink>
      <w:r>
        <w:rPr>
          <w:rFonts w:ascii="Calibri" w:eastAsia="Calibri" w:hAnsi="Calibri" w:cs="Calibri"/>
          <w:b/>
          <w:color w:val="0070C0"/>
          <w:sz w:val="22"/>
          <w:szCs w:val="22"/>
        </w:rPr>
        <w:t>.</w:t>
      </w:r>
    </w:p>
    <w:p w14:paraId="4B95B27D" w14:textId="77777777" w:rsidR="00A95620" w:rsidRDefault="00AF342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You will be notified if your application was successful within 7 days. Applications are processed on a first come first served basis.</w:t>
      </w:r>
    </w:p>
    <w:tbl>
      <w:tblPr>
        <w:tblStyle w:val="a0"/>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595"/>
        <w:gridCol w:w="3041"/>
        <w:gridCol w:w="1109"/>
        <w:gridCol w:w="2275"/>
      </w:tblGrid>
      <w:tr w:rsidR="00A95620" w14:paraId="4F5B7A89"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48ED36C8" w14:textId="77777777" w:rsidR="00A95620" w:rsidRDefault="00AF342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rPr>
              <w:t>Student Details</w:t>
            </w:r>
          </w:p>
        </w:tc>
      </w:tr>
      <w:tr w:rsidR="00A95620" w14:paraId="3978A141" w14:textId="77777777">
        <w:trPr>
          <w:trHeight w:val="250"/>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8B87C"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A10F0" w14:textId="77777777" w:rsidR="00A95620" w:rsidRDefault="00A95620"/>
        </w:tc>
      </w:tr>
      <w:tr w:rsidR="00A95620" w14:paraId="49FFC958" w14:textId="77777777">
        <w:trPr>
          <w:trHeight w:val="250"/>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EFAD3"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Email</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9640B" w14:textId="77777777" w:rsidR="00A95620" w:rsidRDefault="00A95620"/>
        </w:tc>
      </w:tr>
      <w:tr w:rsidR="00A95620" w14:paraId="7951B277" w14:textId="77777777">
        <w:trPr>
          <w:trHeight w:val="250"/>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C1C84"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Phone (if applicable) </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EF534" w14:textId="77777777" w:rsidR="00A95620" w:rsidRDefault="00A95620"/>
        </w:tc>
      </w:tr>
      <w:tr w:rsidR="00A95620" w14:paraId="0C0DD2BA" w14:textId="77777777">
        <w:trPr>
          <w:trHeight w:val="250"/>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8729F"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School</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20D1C" w14:textId="77777777" w:rsidR="00A95620" w:rsidRDefault="00A95620"/>
        </w:tc>
      </w:tr>
      <w:tr w:rsidR="00A95620" w14:paraId="3562C1C4" w14:textId="77777777">
        <w:trPr>
          <w:trHeight w:val="250"/>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9DE19"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Year</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A2538" w14:textId="77777777" w:rsidR="00A95620" w:rsidRDefault="00A95620"/>
        </w:tc>
      </w:tr>
      <w:tr w:rsidR="00A95620" w14:paraId="0EED60AA"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8B04FAD"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rPr>
              <w:t>Program details</w:t>
            </w:r>
          </w:p>
        </w:tc>
      </w:tr>
      <w:tr w:rsidR="00A95620" w14:paraId="04C79232" w14:textId="77777777">
        <w:trPr>
          <w:trHeight w:val="594"/>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211CE"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Program Dates</w:t>
            </w:r>
          </w:p>
          <w:p w14:paraId="3B91E095"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18"/>
                <w:szCs w:val="18"/>
              </w:rPr>
              <w:t>Please tick your preferred date</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AF578" w14:textId="77777777" w:rsidR="00A95620" w:rsidRDefault="00AF3423" w:rsidP="00DD55E8">
            <w:pPr>
              <w:pBdr>
                <w:top w:val="nil"/>
                <w:left w:val="nil"/>
                <w:bottom w:val="nil"/>
                <w:right w:val="nil"/>
                <w:between w:val="nil"/>
              </w:pBdr>
              <w:rPr>
                <w:rFonts w:ascii="Calibri" w:eastAsia="Calibri" w:hAnsi="Calibri" w:cs="Calibri"/>
                <w:bCs/>
                <w:color w:val="000000"/>
                <w:sz w:val="22"/>
                <w:szCs w:val="22"/>
              </w:rPr>
            </w:pPr>
            <w:r>
              <w:rPr>
                <w:rFonts w:ascii="MS Gothic" w:eastAsia="MS Gothic" w:hAnsi="MS Gothic" w:cs="MS Gothic"/>
                <w:color w:val="000000"/>
                <w:sz w:val="22"/>
                <w:szCs w:val="22"/>
              </w:rPr>
              <w:t>☐</w:t>
            </w:r>
            <w:r>
              <w:rPr>
                <w:rFonts w:ascii="Calibri" w:eastAsia="Calibri" w:hAnsi="Calibri" w:cs="Calibri"/>
                <w:b/>
                <w:color w:val="000000"/>
                <w:sz w:val="22"/>
                <w:szCs w:val="22"/>
              </w:rPr>
              <w:t xml:space="preserve"> </w:t>
            </w:r>
            <w:r w:rsidR="003A28A9">
              <w:rPr>
                <w:rFonts w:ascii="Calibri" w:eastAsia="Calibri" w:hAnsi="Calibri" w:cs="Calibri"/>
                <w:b/>
                <w:color w:val="000000"/>
                <w:sz w:val="22"/>
                <w:szCs w:val="22"/>
              </w:rPr>
              <w:t xml:space="preserve">Term 2 Tuesdays 2023 </w:t>
            </w:r>
            <w:r w:rsidR="003A28A9">
              <w:rPr>
                <w:rFonts w:ascii="Calibri" w:eastAsia="Calibri" w:hAnsi="Calibri" w:cs="Calibri"/>
                <w:bCs/>
                <w:color w:val="000000"/>
                <w:sz w:val="22"/>
                <w:szCs w:val="22"/>
              </w:rPr>
              <w:t>(first day: 2/5 last day: 27/6)</w:t>
            </w:r>
          </w:p>
          <w:p w14:paraId="44517A24" w14:textId="75D2B74B" w:rsidR="00DD55E8" w:rsidRPr="003A28A9" w:rsidRDefault="00DD55E8" w:rsidP="00DD55E8">
            <w:pPr>
              <w:pBdr>
                <w:top w:val="nil"/>
                <w:left w:val="nil"/>
                <w:bottom w:val="nil"/>
                <w:right w:val="nil"/>
                <w:between w:val="nil"/>
              </w:pBdr>
              <w:rPr>
                <w:rFonts w:ascii="Calibri" w:eastAsia="Calibri" w:hAnsi="Calibri" w:cs="Calibri"/>
                <w:bCs/>
                <w:color w:val="000000"/>
                <w:sz w:val="22"/>
                <w:szCs w:val="22"/>
              </w:rPr>
            </w:pPr>
            <w:r>
              <w:rPr>
                <w:rFonts w:ascii="MS Gothic" w:eastAsia="MS Gothic" w:hAnsi="MS Gothic" w:cs="MS Gothic"/>
                <w:color w:val="000000"/>
                <w:sz w:val="22"/>
                <w:szCs w:val="22"/>
              </w:rPr>
              <w:t>☐</w:t>
            </w:r>
            <w:r>
              <w:rPr>
                <w:rFonts w:ascii="Calibri" w:eastAsia="Calibri" w:hAnsi="Calibri" w:cs="Calibri"/>
                <w:b/>
                <w:color w:val="000000"/>
                <w:sz w:val="22"/>
                <w:szCs w:val="22"/>
              </w:rPr>
              <w:t xml:space="preserve"> Term 4 Tuesdays 2023 </w:t>
            </w:r>
            <w:r>
              <w:rPr>
                <w:rFonts w:ascii="Calibri" w:eastAsia="Calibri" w:hAnsi="Calibri" w:cs="Calibri"/>
                <w:bCs/>
                <w:color w:val="000000"/>
                <w:sz w:val="22"/>
                <w:szCs w:val="22"/>
              </w:rPr>
              <w:t>(first day: 10/10/5 last day: 12/12)</w:t>
            </w:r>
          </w:p>
        </w:tc>
      </w:tr>
      <w:tr w:rsidR="00A95620" w14:paraId="2E9DD7A0" w14:textId="77777777">
        <w:trPr>
          <w:trHeight w:val="779"/>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036D7"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Medical conditions/food allergies </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4DC86"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No</w:t>
            </w:r>
          </w:p>
          <w:p w14:paraId="050CFBCA"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Yes, please state</w:t>
            </w:r>
          </w:p>
          <w:p w14:paraId="5E2438A4"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808080"/>
                <w:sz w:val="22"/>
                <w:szCs w:val="22"/>
              </w:rPr>
              <w:t>Click here to enter text.</w:t>
            </w:r>
          </w:p>
        </w:tc>
      </w:tr>
      <w:tr w:rsidR="00A95620" w14:paraId="79201050"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865EC1D"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rPr>
              <w:t>Parent details</w:t>
            </w:r>
          </w:p>
        </w:tc>
      </w:tr>
      <w:tr w:rsidR="00A95620" w14:paraId="7534AF32" w14:textId="77777777">
        <w:trPr>
          <w:trHeight w:val="250"/>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ECFF6"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CF6CB" w14:textId="77777777" w:rsidR="00A95620" w:rsidRDefault="00A95620"/>
        </w:tc>
      </w:tr>
      <w:tr w:rsidR="00A95620" w14:paraId="1BDB0CD5" w14:textId="77777777">
        <w:trPr>
          <w:trHeight w:val="490"/>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20F1F"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Address</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AD8C6" w14:textId="77777777" w:rsidR="00A95620" w:rsidRDefault="00A95620"/>
        </w:tc>
      </w:tr>
      <w:tr w:rsidR="00A95620" w14:paraId="4F67A767" w14:textId="77777777">
        <w:trPr>
          <w:trHeight w:val="250"/>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811C8"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Suburb</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F0DA9" w14:textId="77777777" w:rsidR="00A95620" w:rsidRDefault="00A95620"/>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BC45E"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Postcode</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917ED" w14:textId="77777777" w:rsidR="00A95620" w:rsidRDefault="00A95620"/>
        </w:tc>
      </w:tr>
      <w:tr w:rsidR="00A95620" w14:paraId="15BE08D8" w14:textId="77777777">
        <w:trPr>
          <w:trHeight w:val="250"/>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DFF1F"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Phone</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126E6" w14:textId="77777777" w:rsidR="00A95620" w:rsidRDefault="00A95620"/>
        </w:tc>
      </w:tr>
      <w:tr w:rsidR="00A95620" w14:paraId="06EF738B" w14:textId="77777777">
        <w:trPr>
          <w:trHeight w:val="250"/>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5FE4B"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Email</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94317" w14:textId="77777777" w:rsidR="00A95620" w:rsidRDefault="00A95620"/>
        </w:tc>
      </w:tr>
      <w:tr w:rsidR="00A95620" w14:paraId="1CF3250F" w14:textId="77777777">
        <w:trPr>
          <w:trHeight w:val="730"/>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05917"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Signature</w:t>
            </w:r>
          </w:p>
        </w:tc>
        <w:tc>
          <w:tcPr>
            <w:tcW w:w="64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9DA9" w14:textId="77777777" w:rsidR="00A95620" w:rsidRDefault="00A95620">
            <w:pPr>
              <w:pBdr>
                <w:top w:val="nil"/>
                <w:left w:val="nil"/>
                <w:bottom w:val="nil"/>
                <w:right w:val="nil"/>
                <w:between w:val="nil"/>
              </w:pBdr>
              <w:rPr>
                <w:rFonts w:ascii="Calibri" w:eastAsia="Calibri" w:hAnsi="Calibri" w:cs="Calibri"/>
                <w:color w:val="000000"/>
                <w:sz w:val="22"/>
                <w:szCs w:val="22"/>
              </w:rPr>
            </w:pPr>
          </w:p>
          <w:p w14:paraId="5C6B56F0" w14:textId="77777777" w:rsidR="00A95620" w:rsidRDefault="00A95620">
            <w:pPr>
              <w:pBdr>
                <w:top w:val="nil"/>
                <w:left w:val="nil"/>
                <w:bottom w:val="nil"/>
                <w:right w:val="nil"/>
                <w:between w:val="nil"/>
              </w:pBdr>
              <w:rPr>
                <w:rFonts w:ascii="Calibri" w:eastAsia="Calibri" w:hAnsi="Calibri" w:cs="Calibri"/>
                <w:color w:val="000000"/>
                <w:sz w:val="22"/>
                <w:szCs w:val="22"/>
              </w:rPr>
            </w:pPr>
          </w:p>
        </w:tc>
      </w:tr>
      <w:tr w:rsidR="00A95620" w14:paraId="00DA203B"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6E16B32"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rPr>
              <w:t>Mailing list</w:t>
            </w:r>
          </w:p>
        </w:tc>
      </w:tr>
      <w:tr w:rsidR="00A95620" w14:paraId="36E6BAE6"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31A5A"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would like to join the Perkins mailing list to receive information about the Institute and upcoming events and seminars tick the box below:</w:t>
            </w:r>
          </w:p>
        </w:tc>
      </w:tr>
      <w:tr w:rsidR="00A95620" w14:paraId="39F4A98E" w14:textId="77777777">
        <w:trPr>
          <w:trHeight w:val="290"/>
        </w:trPr>
        <w:tc>
          <w:tcPr>
            <w:tcW w:w="90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CE471" w14:textId="77777777" w:rsidR="00A95620" w:rsidRDefault="00AF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would like the Perkins to email me information </w:t>
            </w:r>
            <w:r>
              <w:rPr>
                <w:rFonts w:ascii="MS Gothic" w:eastAsia="MS Gothic" w:hAnsi="MS Gothic" w:cs="MS Gothic"/>
                <w:color w:val="000000"/>
                <w:sz w:val="22"/>
                <w:szCs w:val="22"/>
              </w:rPr>
              <w:t>☐</w:t>
            </w:r>
          </w:p>
        </w:tc>
      </w:tr>
    </w:tbl>
    <w:p w14:paraId="7A1972A4" w14:textId="77777777" w:rsidR="00A95620" w:rsidRDefault="00A95620"/>
    <w:tbl>
      <w:tblPr>
        <w:tblStyle w:val="a1"/>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715"/>
        <w:gridCol w:w="5305"/>
      </w:tblGrid>
      <w:tr w:rsidR="00A95620" w14:paraId="3FD35E79" w14:textId="77777777">
        <w:trPr>
          <w:trHeight w:val="290"/>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D4FF769" w14:textId="77777777" w:rsidR="00A95620" w:rsidRDefault="00AF342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Photographs</w:t>
            </w:r>
          </w:p>
        </w:tc>
      </w:tr>
      <w:tr w:rsidR="00A95620" w14:paraId="12A60977" w14:textId="77777777">
        <w:trPr>
          <w:trHeight w:val="490"/>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C0DF1" w14:textId="77777777" w:rsidR="00A95620" w:rsidRDefault="00AF342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Harry Perkins Institute of Medical Research uses photographs and video footage to promote its research projects.</w:t>
            </w:r>
          </w:p>
          <w:p w14:paraId="570FA30D" w14:textId="77777777" w:rsidR="00A95620" w:rsidRDefault="00AF3423">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Images may be used:</w:t>
            </w:r>
          </w:p>
          <w:p w14:paraId="0DEF1506" w14:textId="77777777" w:rsidR="00A95620" w:rsidRDefault="00AF3423">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by the Institute for publications such as Annual Reports, newsletters, brochures, websites, videos and flyers.</w:t>
            </w:r>
          </w:p>
          <w:p w14:paraId="28063EDA" w14:textId="77777777" w:rsidR="00A95620" w:rsidRDefault="00AF3423">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by the media for the purposes of promoting the Institute and its research.</w:t>
            </w:r>
          </w:p>
        </w:tc>
      </w:tr>
      <w:tr w:rsidR="00A95620" w14:paraId="2B32E685" w14:textId="77777777">
        <w:trPr>
          <w:trHeight w:val="256"/>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CCA9" w14:textId="77777777" w:rsidR="00A95620" w:rsidRDefault="00AF3423">
            <w:pPr>
              <w:pBdr>
                <w:top w:val="nil"/>
                <w:left w:val="nil"/>
                <w:bottom w:val="nil"/>
                <w:right w:val="nil"/>
                <w:between w:val="nil"/>
              </w:pBdr>
              <w:spacing w:before="80" w:after="80"/>
              <w:rPr>
                <w:rFonts w:ascii="Calibri" w:eastAsia="Calibri" w:hAnsi="Calibri" w:cs="Calibri"/>
                <w:color w:val="000000"/>
                <w:sz w:val="22"/>
                <w:szCs w:val="22"/>
              </w:rPr>
            </w:pPr>
            <w:r>
              <w:rPr>
                <w:rFonts w:ascii="Calibri" w:eastAsia="Calibri" w:hAnsi="Calibri" w:cs="Calibri"/>
                <w:color w:val="000000"/>
                <w:sz w:val="22"/>
                <w:szCs w:val="22"/>
              </w:rPr>
              <w:t xml:space="preserve">I give permission for my child to be photographed by the Institute for the promotion of the Harry Perkins Institute of Medical Research. </w:t>
            </w:r>
          </w:p>
          <w:p w14:paraId="6D492C3C" w14:textId="77777777" w:rsidR="00A95620" w:rsidRDefault="00AF3423">
            <w:pPr>
              <w:pBdr>
                <w:top w:val="nil"/>
                <w:left w:val="nil"/>
                <w:bottom w:val="nil"/>
                <w:right w:val="nil"/>
                <w:between w:val="nil"/>
              </w:pBdr>
              <w:spacing w:before="80" w:after="80"/>
              <w:rPr>
                <w:rFonts w:ascii="Calibri" w:eastAsia="Calibri" w:hAnsi="Calibri" w:cs="Calibri"/>
                <w:color w:val="000000"/>
                <w:sz w:val="22"/>
                <w:szCs w:val="22"/>
              </w:rPr>
            </w:pPr>
            <w:r>
              <w:rPr>
                <w:rFonts w:ascii="Calibri" w:eastAsia="Calibri" w:hAnsi="Calibri" w:cs="Calibri"/>
                <w:color w:val="000000"/>
                <w:sz w:val="22"/>
                <w:szCs w:val="22"/>
              </w:rPr>
              <w:t xml:space="preserve">Yes </w:t>
            </w:r>
            <w:r>
              <w:rPr>
                <w:rFonts w:ascii="MS Gothic" w:eastAsia="MS Gothic" w:hAnsi="MS Gothic" w:cs="MS Gothic"/>
                <w:color w:val="000000"/>
                <w:sz w:val="22"/>
                <w:szCs w:val="22"/>
              </w:rPr>
              <w:t xml:space="preserve">☐  </w:t>
            </w:r>
            <w:r>
              <w:rPr>
                <w:rFonts w:ascii="Calibri" w:eastAsia="Calibri" w:hAnsi="Calibri" w:cs="Calibri"/>
                <w:color w:val="000000"/>
                <w:sz w:val="22"/>
                <w:szCs w:val="22"/>
              </w:rPr>
              <w:t xml:space="preserve">No </w:t>
            </w:r>
            <w:r>
              <w:rPr>
                <w:rFonts w:ascii="MS Gothic" w:eastAsia="MS Gothic" w:hAnsi="MS Gothic" w:cs="MS Gothic"/>
                <w:color w:val="000000"/>
                <w:sz w:val="22"/>
                <w:szCs w:val="22"/>
              </w:rPr>
              <w:t>☐</w:t>
            </w:r>
          </w:p>
        </w:tc>
      </w:tr>
      <w:tr w:rsidR="00A95620" w14:paraId="244112C6" w14:textId="77777777">
        <w:trPr>
          <w:trHeight w:val="256"/>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2455F" w14:textId="77777777" w:rsidR="00A95620" w:rsidRDefault="00AF3423">
            <w:pPr>
              <w:pBdr>
                <w:top w:val="nil"/>
                <w:left w:val="nil"/>
                <w:bottom w:val="nil"/>
                <w:right w:val="nil"/>
                <w:between w:val="nil"/>
              </w:pBdr>
              <w:spacing w:before="80" w:after="80"/>
              <w:rPr>
                <w:rFonts w:ascii="Calibri" w:eastAsia="Calibri" w:hAnsi="Calibri" w:cs="Calibri"/>
                <w:b/>
                <w:color w:val="000000"/>
                <w:sz w:val="22"/>
                <w:szCs w:val="22"/>
              </w:rPr>
            </w:pPr>
            <w:r>
              <w:rPr>
                <w:rFonts w:ascii="Calibri" w:eastAsia="Calibri" w:hAnsi="Calibri" w:cs="Calibri"/>
                <w:b/>
                <w:color w:val="000000"/>
                <w:sz w:val="22"/>
                <w:szCs w:val="22"/>
              </w:rPr>
              <w:t>How did you hear about this Program?</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69EC2B2B" w14:textId="77777777" w:rsidR="00A95620" w:rsidRDefault="00A95620">
            <w:pPr>
              <w:pBdr>
                <w:top w:val="nil"/>
                <w:left w:val="nil"/>
                <w:bottom w:val="nil"/>
                <w:right w:val="nil"/>
                <w:between w:val="nil"/>
              </w:pBdr>
              <w:spacing w:before="80" w:after="80"/>
              <w:rPr>
                <w:rFonts w:ascii="Calibri" w:eastAsia="Calibri" w:hAnsi="Calibri" w:cs="Calibri"/>
                <w:color w:val="000000"/>
                <w:sz w:val="22"/>
                <w:szCs w:val="22"/>
              </w:rPr>
            </w:pPr>
          </w:p>
        </w:tc>
      </w:tr>
    </w:tbl>
    <w:p w14:paraId="6F79FCF6" w14:textId="77777777" w:rsidR="00A95620" w:rsidRDefault="00A95620">
      <w:pPr>
        <w:pBdr>
          <w:top w:val="nil"/>
          <w:left w:val="nil"/>
          <w:bottom w:val="nil"/>
          <w:right w:val="nil"/>
          <w:between w:val="nil"/>
        </w:pBdr>
        <w:spacing w:line="276" w:lineRule="auto"/>
        <w:rPr>
          <w:rFonts w:ascii="Calibri" w:eastAsia="Calibri" w:hAnsi="Calibri" w:cs="Calibri"/>
          <w:b/>
          <w:color w:val="000000"/>
        </w:rPr>
      </w:pPr>
    </w:p>
    <w:p w14:paraId="35EA4AB3" w14:textId="77777777" w:rsidR="00A95620" w:rsidRDefault="00AF3423">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Program Details </w:t>
      </w:r>
    </w:p>
    <w:p w14:paraId="78408D11" w14:textId="77777777" w:rsidR="00A95620" w:rsidRDefault="00AF3423">
      <w:p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This program will run for 10 weeks and is offered in terms 2 &amp; 4. Students will attend the Harry Perkins Institute of Medical Research once a week on a Tuesday for a 2 hour session after school from 4:30 pm – 6:30 pm.</w:t>
      </w:r>
    </w:p>
    <w:p w14:paraId="5F70AF6C" w14:textId="77777777" w:rsidR="00A95620" w:rsidRDefault="00AF3423">
      <w:p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This course will allow students a unique opportunity to work alongside real medical research scientists using research grade equipment.  The course will feature laboratory based investigations, techniques and skills plus essential knowledge of how cancer as a disease is researched at the Harry Perkins Institute of Medical Research.</w:t>
      </w:r>
    </w:p>
    <w:p w14:paraId="0106B1F5" w14:textId="77777777" w:rsidR="00A95620" w:rsidRDefault="00AF3423">
      <w:p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Aspects of the program change but include training for PC2 Laboratory operations, techniques of aseptic techniques and cell staining, use of fluorescent microscopy, genetic manipulation techniques and protein analysis. You will be notified of the details of your program when you apply. </w:t>
      </w:r>
    </w:p>
    <w:p w14:paraId="78E5B0CF" w14:textId="77777777" w:rsidR="00A95620" w:rsidRDefault="00AF3423">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Dress Requirements</w:t>
      </w:r>
    </w:p>
    <w:p w14:paraId="1EBCE6DE" w14:textId="77777777" w:rsidR="00A95620" w:rsidRDefault="00AF342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Completely covered/enclosed footwear (e.g. Joggers) NO ballet flats! long hair and fringes tied back.</w:t>
      </w:r>
    </w:p>
    <w:p w14:paraId="4FF1A6CB" w14:textId="77777777" w:rsidR="00A95620" w:rsidRDefault="00AF3423">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Payment</w:t>
      </w:r>
    </w:p>
    <w:p w14:paraId="049892EA" w14:textId="77777777" w:rsidR="00A95620" w:rsidRDefault="00AF342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The cost of the program is $350 per student to be paid no later than 2 weeks prior to the start of the course. Your position will be secured once payment is received. Payment can be made by electronic transfer. Details will be sent to you after your application has been processed.</w:t>
      </w:r>
    </w:p>
    <w:p w14:paraId="6C48D453" w14:textId="77777777" w:rsidR="00A95620" w:rsidRDefault="00AF3423">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Cancellation Policy</w:t>
      </w:r>
    </w:p>
    <w:p w14:paraId="410672A2" w14:textId="77777777" w:rsidR="00A95620" w:rsidRDefault="00AF342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A refund of registration fee will only be made if the Centre is notified by</w:t>
      </w:r>
      <w:r>
        <w:rPr>
          <w:rFonts w:ascii="Calibri" w:eastAsia="Calibri" w:hAnsi="Calibri" w:cs="Calibri"/>
          <w:b/>
          <w:color w:val="000000"/>
          <w:sz w:val="22"/>
          <w:szCs w:val="22"/>
        </w:rPr>
        <w:t xml:space="preserve"> </w:t>
      </w:r>
      <w:r>
        <w:rPr>
          <w:rFonts w:ascii="Calibri" w:eastAsia="Calibri" w:hAnsi="Calibri" w:cs="Calibri"/>
          <w:color w:val="000000"/>
          <w:sz w:val="22"/>
          <w:szCs w:val="22"/>
        </w:rPr>
        <w:t>one week prior to the commencement of the program</w:t>
      </w:r>
    </w:p>
    <w:p w14:paraId="2F687BB5" w14:textId="77777777" w:rsidR="00A95620" w:rsidRDefault="00AF3423">
      <w:pPr>
        <w:pBdr>
          <w:top w:val="nil"/>
          <w:left w:val="nil"/>
          <w:bottom w:val="nil"/>
          <w:right w:val="nil"/>
          <w:between w:val="nil"/>
        </w:pBdr>
        <w:spacing w:after="200"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I acknowledge that I have read and agree to the terms stated above </w:t>
      </w:r>
      <w:r>
        <w:rPr>
          <w:rFonts w:ascii="MS Gothic" w:eastAsia="MS Gothic" w:hAnsi="MS Gothic" w:cs="MS Gothic"/>
          <w:b/>
          <w:color w:val="000000"/>
          <w:sz w:val="22"/>
          <w:szCs w:val="22"/>
        </w:rPr>
        <w:t>☐</w:t>
      </w:r>
    </w:p>
    <w:p w14:paraId="565E93D6" w14:textId="77777777" w:rsidR="00A95620" w:rsidRDefault="00AF342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sz w:val="22"/>
          <w:szCs w:val="22"/>
        </w:rPr>
        <w:t>Date</w:t>
      </w:r>
      <w:r>
        <w:rPr>
          <w:rFonts w:ascii="Calibri" w:eastAsia="Calibri" w:hAnsi="Calibri" w:cs="Calibri"/>
          <w:color w:val="000000"/>
          <w:sz w:val="22"/>
          <w:szCs w:val="22"/>
        </w:rPr>
        <w:t xml:space="preserve">: </w:t>
      </w:r>
    </w:p>
    <w:p w14:paraId="055A64B8" w14:textId="77777777" w:rsidR="00A95620" w:rsidRDefault="00AF3423">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Signature: </w:t>
      </w:r>
    </w:p>
    <w:sectPr w:rsidR="00A95620">
      <w:footerReference w:type="default" r:id="rId11"/>
      <w:pgSz w:w="11900" w:h="16840"/>
      <w:pgMar w:top="1440" w:right="1440" w:bottom="156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A062" w14:textId="77777777" w:rsidR="0015071D" w:rsidRDefault="0015071D">
      <w:r>
        <w:separator/>
      </w:r>
    </w:p>
  </w:endnote>
  <w:endnote w:type="continuationSeparator" w:id="0">
    <w:p w14:paraId="3220C124" w14:textId="77777777" w:rsidR="0015071D" w:rsidRDefault="0015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DFBC" w14:textId="77777777" w:rsidR="00A95620" w:rsidRDefault="00AF3423">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A28A9">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A28A9">
      <w:rPr>
        <w:b/>
        <w:noProof/>
        <w:color w:val="000000"/>
      </w:rPr>
      <w:t>2</w:t>
    </w:r>
    <w:r>
      <w:rPr>
        <w:b/>
        <w:color w:val="000000"/>
      </w:rPr>
      <w:fldChar w:fldCharType="end"/>
    </w:r>
  </w:p>
  <w:p w14:paraId="188BFDF9" w14:textId="77777777" w:rsidR="00A95620" w:rsidRDefault="00A9562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C741" w14:textId="77777777" w:rsidR="0015071D" w:rsidRDefault="0015071D">
      <w:r>
        <w:separator/>
      </w:r>
    </w:p>
  </w:footnote>
  <w:footnote w:type="continuationSeparator" w:id="0">
    <w:p w14:paraId="144A911F" w14:textId="77777777" w:rsidR="0015071D" w:rsidRDefault="00150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B679E"/>
    <w:multiLevelType w:val="multilevel"/>
    <w:tmpl w:val="BAA6F0F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953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20"/>
    <w:rsid w:val="0015071D"/>
    <w:rsid w:val="003A28A9"/>
    <w:rsid w:val="00696246"/>
    <w:rsid w:val="00A95620"/>
    <w:rsid w:val="00AF3423"/>
    <w:rsid w:val="00DA3DC0"/>
    <w:rsid w:val="00DD5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7F4B"/>
  <w15:docId w15:val="{A872A5E1-7E22-417F-8ADC-6D28D2AC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u w:val="single" w:color="0000FF"/>
    </w:rPr>
  </w:style>
  <w:style w:type="paragraph" w:styleId="NormalWeb">
    <w:name w:val="Normal (Web)"/>
    <w:pPr>
      <w:spacing w:before="100" w:after="100"/>
    </w:pPr>
    <w:rPr>
      <w:rFonts w:cs="Arial Unicode MS"/>
      <w:color w:val="000000"/>
      <w:u w:color="000000"/>
    </w:rPr>
  </w:style>
  <w:style w:type="paragraph" w:styleId="Header">
    <w:name w:val="header"/>
    <w:basedOn w:val="Normal"/>
    <w:link w:val="HeaderChar"/>
    <w:uiPriority w:val="99"/>
    <w:unhideWhenUsed/>
    <w:rsid w:val="008679BA"/>
    <w:pPr>
      <w:tabs>
        <w:tab w:val="center" w:pos="4680"/>
        <w:tab w:val="right" w:pos="9360"/>
      </w:tabs>
    </w:pPr>
  </w:style>
  <w:style w:type="character" w:customStyle="1" w:styleId="HeaderChar">
    <w:name w:val="Header Char"/>
    <w:basedOn w:val="DefaultParagraphFont"/>
    <w:link w:val="Header"/>
    <w:uiPriority w:val="99"/>
    <w:rsid w:val="008679BA"/>
    <w:rPr>
      <w:sz w:val="24"/>
      <w:szCs w:val="24"/>
    </w:rPr>
  </w:style>
  <w:style w:type="paragraph" w:styleId="Footer">
    <w:name w:val="footer"/>
    <w:basedOn w:val="Normal"/>
    <w:link w:val="FooterChar"/>
    <w:uiPriority w:val="99"/>
    <w:unhideWhenUsed/>
    <w:rsid w:val="008679BA"/>
    <w:pPr>
      <w:tabs>
        <w:tab w:val="center" w:pos="4680"/>
        <w:tab w:val="right" w:pos="9360"/>
      </w:tabs>
    </w:pPr>
  </w:style>
  <w:style w:type="character" w:customStyle="1" w:styleId="FooterChar">
    <w:name w:val="Footer Char"/>
    <w:basedOn w:val="DefaultParagraphFont"/>
    <w:link w:val="Footer"/>
    <w:uiPriority w:val="99"/>
    <w:rsid w:val="008679BA"/>
    <w:rPr>
      <w:sz w:val="24"/>
      <w:szCs w:val="24"/>
    </w:rPr>
  </w:style>
  <w:style w:type="paragraph" w:styleId="BalloonText">
    <w:name w:val="Balloon Text"/>
    <w:basedOn w:val="Normal"/>
    <w:link w:val="BalloonTextChar"/>
    <w:uiPriority w:val="99"/>
    <w:semiHidden/>
    <w:unhideWhenUsed/>
    <w:rsid w:val="00287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66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ucation@perkins.org.au"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6nLZ1/GBKHrhthgwq1OTMhW5A==">AMUW2mU5uFGqu/FJe6mqBfPErJMVnP+ndKirSnBsbsjoweN4jLyFiL5vvOvWi34S3QMFBtK46rXxF6CIgQi6kBwGQGXqYrfEceh8Bpz0t2iQwoOrNGL5eZQ=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Lane</dc:creator>
  <cp:lastModifiedBy>Richard Schoonraad</cp:lastModifiedBy>
  <cp:revision>2</cp:revision>
  <dcterms:created xsi:type="dcterms:W3CDTF">2022-10-20T05:48:00Z</dcterms:created>
  <dcterms:modified xsi:type="dcterms:W3CDTF">2022-10-20T05:48:00Z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0x010100050064AAEAB328489067F551F0264EDC</vt:lpwstr>
  </property>
</Properties>
</file>